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37D" w:rsidRPr="00C9260A" w:rsidRDefault="003F537D" w:rsidP="006C1E98">
      <w:pPr>
        <w:pStyle w:val="NoSpacing"/>
        <w:ind w:left="-1080"/>
        <w:jc w:val="center"/>
        <w:rPr>
          <w:rFonts w:ascii="Arial" w:hAnsi="Arial" w:cs="Arial"/>
          <w:b/>
          <w:u w:val="single"/>
        </w:rPr>
      </w:pPr>
      <w:r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F96985" w:rsidRDefault="003F537D" w:rsidP="00A65744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F96985" w:rsidRDefault="00F96985" w:rsidP="003F537D">
      <w:pPr>
        <w:pStyle w:val="NoSpacing"/>
        <w:jc w:val="both"/>
        <w:rPr>
          <w:rFonts w:ascii="Arial" w:hAnsi="Arial" w:cs="Arial"/>
        </w:rPr>
      </w:pPr>
    </w:p>
    <w:p w:rsidR="00CD258A" w:rsidRDefault="00CD258A" w:rsidP="003F537D">
      <w:pPr>
        <w:pStyle w:val="NoSpacing"/>
        <w:jc w:val="both"/>
        <w:rPr>
          <w:rFonts w:ascii="Arial" w:hAnsi="Arial" w:cs="Arial"/>
        </w:rPr>
      </w:pPr>
    </w:p>
    <w:p w:rsidR="00CD258A" w:rsidRDefault="00CD258A" w:rsidP="003F537D">
      <w:pPr>
        <w:pStyle w:val="NoSpacing"/>
        <w:jc w:val="both"/>
        <w:rPr>
          <w:rFonts w:ascii="Arial" w:hAnsi="Arial" w:cs="Arial"/>
        </w:rPr>
      </w:pPr>
    </w:p>
    <w:p w:rsidR="00846862" w:rsidRDefault="008C02D5" w:rsidP="00352713">
      <w:pPr>
        <w:pStyle w:val="NoSpacing"/>
        <w:jc w:val="center"/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  <w:u w:val="single"/>
        </w:rPr>
        <w:t>TENDER NOTIFICATION NO.</w:t>
      </w:r>
      <w:proofErr w:type="gramEnd"/>
      <w:r>
        <w:rPr>
          <w:rFonts w:ascii="Arial" w:hAnsi="Arial" w:cs="Arial"/>
          <w:b/>
          <w:u w:val="single"/>
        </w:rPr>
        <w:t xml:space="preserve"> </w:t>
      </w:r>
      <w:r w:rsidR="005C2F64">
        <w:rPr>
          <w:rFonts w:ascii="Arial" w:hAnsi="Arial" w:cs="Arial"/>
          <w:b/>
          <w:u w:val="single"/>
        </w:rPr>
        <w:t>09</w:t>
      </w:r>
      <w:r w:rsidR="005163C0">
        <w:rPr>
          <w:rFonts w:ascii="Arial" w:hAnsi="Arial" w:cs="Arial"/>
          <w:b/>
          <w:u w:val="single"/>
        </w:rPr>
        <w:t>/25-26</w:t>
      </w:r>
    </w:p>
    <w:p w:rsidR="005163C0" w:rsidRDefault="005163C0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5163C0" w:rsidRDefault="005163C0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5163C0" w:rsidRDefault="005163C0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tbl>
      <w:tblPr>
        <w:tblW w:w="5414" w:type="pct"/>
        <w:tblLayout w:type="fixed"/>
        <w:tblLook w:val="04A0"/>
      </w:tblPr>
      <w:tblGrid>
        <w:gridCol w:w="1303"/>
        <w:gridCol w:w="964"/>
        <w:gridCol w:w="5761"/>
        <w:gridCol w:w="1171"/>
        <w:gridCol w:w="990"/>
        <w:gridCol w:w="901"/>
        <w:gridCol w:w="643"/>
      </w:tblGrid>
      <w:tr w:rsidR="00CD258A" w:rsidRPr="006C1E98" w:rsidTr="00CD258A">
        <w:trPr>
          <w:trHeight w:val="645"/>
        </w:trPr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bookmarkStart w:id="0" w:name="RANGE!A1:H43"/>
            <w:r w:rsidRPr="006C1E98">
              <w:rPr>
                <w:rFonts w:ascii="Calibri" w:eastAsia="Times New Roman" w:hAnsi="Calibri" w:cs="Calibri"/>
                <w:b/>
                <w:bCs/>
                <w:color w:val="000000"/>
              </w:rPr>
              <w:t>Notification No.</w:t>
            </w:r>
            <w:bookmarkEnd w:id="0"/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C1E98">
              <w:rPr>
                <w:rFonts w:ascii="Calibri" w:eastAsia="Times New Roman" w:hAnsi="Calibri" w:cs="Calibri"/>
                <w:b/>
                <w:bCs/>
                <w:color w:val="000000"/>
              </w:rPr>
              <w:t>Reservation</w:t>
            </w:r>
          </w:p>
        </w:tc>
        <w:tc>
          <w:tcPr>
            <w:tcW w:w="2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C1E98">
              <w:rPr>
                <w:rFonts w:ascii="Calibri" w:eastAsia="Times New Roman" w:hAnsi="Calibri" w:cs="Calibri"/>
                <w:b/>
                <w:bCs/>
                <w:color w:val="000000"/>
              </w:rPr>
              <w:t>Work Description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C1E98">
              <w:rPr>
                <w:rFonts w:ascii="Calibri" w:eastAsia="Times New Roman" w:hAnsi="Calibri" w:cs="Calibri"/>
                <w:b/>
                <w:bCs/>
                <w:color w:val="000000"/>
              </w:rPr>
              <w:t>Service cost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C1E98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Tender to be processed at 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C1E98">
              <w:rPr>
                <w:rFonts w:ascii="Calibri" w:eastAsia="Times New Roman" w:hAnsi="Calibri" w:cs="Calibri"/>
                <w:b/>
                <w:bCs/>
                <w:color w:val="000000"/>
              </w:rPr>
              <w:t>2%EMD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C1E98">
              <w:rPr>
                <w:rFonts w:ascii="Calibri" w:eastAsia="Times New Roman" w:hAnsi="Calibri" w:cs="Calibri"/>
                <w:b/>
                <w:bCs/>
                <w:color w:val="000000"/>
              </w:rPr>
              <w:t>Bid value</w:t>
            </w:r>
          </w:p>
        </w:tc>
      </w:tr>
      <w:tr w:rsidR="00CD258A" w:rsidRPr="006C1E98" w:rsidTr="00CD258A">
        <w:trPr>
          <w:trHeight w:val="1365"/>
        </w:trPr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09/(25-26)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 xml:space="preserve">Estimate proposal for bifurcation of overloaded 11KV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Amangal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Rural feeder emanating from 33/11KV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Amangal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SS duly erection of 1No.11KV feeder VCB with extending 11KV bay at 33/11KV SS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Amangal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premises in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Amangal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section of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Amangal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Sub-Division of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Kandukur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Division of Rajendranagar Circle under T&lt;(&gt;&amp;&lt;)&gt;D Improvement works (summer action plan 2025).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166,290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DE/OP/KKR</w:t>
            </w:r>
          </w:p>
        </w:tc>
        <w:tc>
          <w:tcPr>
            <w:tcW w:w="3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3326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590</w:t>
            </w:r>
          </w:p>
        </w:tc>
      </w:tr>
      <w:tr w:rsidR="006C1E98" w:rsidRPr="006C1E98" w:rsidTr="00CD258A">
        <w:trPr>
          <w:trHeight w:val="300"/>
        </w:trPr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T-2432-70-03-11-01-004</w:t>
            </w: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D258A" w:rsidRPr="006C1E98" w:rsidTr="00CD258A">
        <w:trPr>
          <w:trHeight w:val="1995"/>
        </w:trPr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09/(25-26)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 xml:space="preserve">Estimate for providing of alternate source of supply to 33/11KV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Pomalpally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SS by erection of 7.9KM 33KV interlinking line onto 33KV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Eklaskhanpet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feeder emanating from 132/33kV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Alwal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SS from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Gampa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Raghavulu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land to 33/11KV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Pomalpally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SS which involved stringing of</w:t>
            </w:r>
            <w:r w:rsidRPr="006C1E98">
              <w:rPr>
                <w:rFonts w:ascii="Calibri" w:eastAsia="Times New Roman" w:hAnsi="Calibri" w:cs="Calibri"/>
              </w:rPr>
              <w:br/>
              <w:t xml:space="preserve">7.9KM 33KV SCOH line with 100sq.mm AAA conductor over now proposed 11Mtrs PSCC poles in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Keshampet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Section of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Kothur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Sub-Division of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Shadnagar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Division in Rajendranagar Circle under T&lt;(&gt;&amp;&lt;)&gt;D improvements to original works (Summer Action Plan-2026).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1,186,067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SE/OP/RJNR</w:t>
            </w:r>
          </w:p>
        </w:tc>
        <w:tc>
          <w:tcPr>
            <w:tcW w:w="3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23721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1180</w:t>
            </w:r>
          </w:p>
        </w:tc>
      </w:tr>
      <w:tr w:rsidR="006C1E98" w:rsidRPr="006C1E98" w:rsidTr="00CD258A">
        <w:trPr>
          <w:trHeight w:val="300"/>
        </w:trPr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T-2531-70-02-12-02-001</w:t>
            </w: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D258A" w:rsidRPr="006C1E98" w:rsidTr="00CD258A">
        <w:trPr>
          <w:trHeight w:val="1260"/>
        </w:trPr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09/(25-26)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 xml:space="preserve">Estimate for bifurcation of 11KV Feeders between 11KV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Papireddyguda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feeder emanating from 33/11KV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Ippalapally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sub-station and 11KV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Venco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Feeder emanating from 33/11KV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Kammadanam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sub-station for divide the load in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Keshampet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Section of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Kothur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Sub Division of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Shadnagar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Division in Rajendranagar Circle under T&amp;D summer action plan improvement Works.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110,402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DE/OP/SDNR</w:t>
            </w:r>
          </w:p>
        </w:tc>
        <w:tc>
          <w:tcPr>
            <w:tcW w:w="3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2208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590</w:t>
            </w:r>
          </w:p>
        </w:tc>
      </w:tr>
      <w:tr w:rsidR="006C1E98" w:rsidRPr="006C1E98" w:rsidTr="00CD258A">
        <w:trPr>
          <w:trHeight w:val="300"/>
        </w:trPr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T-2532-70-02-12-02-002</w:t>
            </w: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D258A" w:rsidRPr="006C1E98" w:rsidTr="00CD258A">
        <w:trPr>
          <w:trHeight w:val="1275"/>
        </w:trPr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09/(25-26)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 xml:space="preserve">Estimate for Bifurcation of 11kV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Ashramam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Feeder emanating from 33/11kV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Chegur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</w:t>
            </w:r>
            <w:proofErr w:type="gramStart"/>
            <w:r w:rsidRPr="006C1E98">
              <w:rPr>
                <w:rFonts w:ascii="Calibri" w:eastAsia="Times New Roman" w:hAnsi="Calibri" w:cs="Calibri"/>
              </w:rPr>
              <w:t>SS  and</w:t>
            </w:r>
            <w:proofErr w:type="gramEnd"/>
            <w:r w:rsidRPr="006C1E98">
              <w:rPr>
                <w:rFonts w:ascii="Calibri" w:eastAsia="Times New Roman" w:hAnsi="Calibri" w:cs="Calibri"/>
              </w:rPr>
              <w:t xml:space="preserve"> 11kV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Bandoniguda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Feeder emanating from 33/11kV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Chegur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SS in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Nandigama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Section of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Kothur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Sub-Division in Rajendranagar Circle under T&amp;D Improvements works.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121,594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DE/OP/SDNR</w:t>
            </w:r>
          </w:p>
        </w:tc>
        <w:tc>
          <w:tcPr>
            <w:tcW w:w="3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2432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590</w:t>
            </w:r>
          </w:p>
        </w:tc>
      </w:tr>
      <w:tr w:rsidR="006C1E98" w:rsidRPr="006C1E98" w:rsidTr="00CD258A">
        <w:trPr>
          <w:trHeight w:val="300"/>
        </w:trPr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T-2432-70-02-12-03-002</w:t>
            </w: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D258A" w:rsidRPr="006C1E98" w:rsidTr="00CD258A">
        <w:trPr>
          <w:trHeight w:val="1800"/>
        </w:trPr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09/(25-26)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 xml:space="preserve">Estimate for erection of 1No Additional 100KVA DTR at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Beerappa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Colony SHADNAGAR due to the existing 1No. 100KVA DTR at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Beerappa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Colony is over Loaded and having lengthy LT network, Frequently interruptions occurred and on existing 100KVA DTR having more than 140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Nos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Consumers in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Shadnagar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town Section of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shadnagar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Sub Division of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shadnagar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division</w:t>
            </w:r>
            <w:r w:rsidRPr="006C1E98">
              <w:rPr>
                <w:rFonts w:ascii="Calibri" w:eastAsia="Times New Roman" w:hAnsi="Calibri" w:cs="Calibri"/>
              </w:rPr>
              <w:br/>
              <w:t>under T and D improvement works.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132,346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DE/OP/SDNR</w:t>
            </w:r>
          </w:p>
        </w:tc>
        <w:tc>
          <w:tcPr>
            <w:tcW w:w="3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2647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590</w:t>
            </w:r>
          </w:p>
        </w:tc>
      </w:tr>
      <w:tr w:rsidR="006C1E98" w:rsidRPr="006C1E98" w:rsidTr="00CD258A">
        <w:trPr>
          <w:trHeight w:val="300"/>
        </w:trPr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T-2523-70-02-11-01-001</w:t>
            </w: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D258A" w:rsidRPr="006C1E98" w:rsidTr="00CD258A">
        <w:trPr>
          <w:trHeight w:val="1500"/>
        </w:trPr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lastRenderedPageBreak/>
              <w:t>09/(25-26)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 xml:space="preserve">Estimate for Erection of 1No Additional 100KVA DTR at GHR Colony SHADNAGAR due to the existing 1No 100KVA DTR at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Mallikarjuna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Colony Park-II is over Loaded and having lengthy LT network, Frequently interruptions occurred and on existing 100KVA DTR having more than 156No's Consumers in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Shadnagar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town Section of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shadnagar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Sub Division of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shadnagar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division under T AND D improvement works.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146,395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DE/OP/SDNR</w:t>
            </w:r>
          </w:p>
        </w:tc>
        <w:tc>
          <w:tcPr>
            <w:tcW w:w="3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2928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590</w:t>
            </w:r>
          </w:p>
        </w:tc>
      </w:tr>
      <w:tr w:rsidR="006C1E98" w:rsidRPr="006C1E98" w:rsidTr="00CD258A">
        <w:trPr>
          <w:trHeight w:val="300"/>
        </w:trPr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T-2523-70-02-11-01-002</w:t>
            </w: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D258A" w:rsidRPr="006C1E98" w:rsidTr="00CD258A">
        <w:trPr>
          <w:trHeight w:val="1200"/>
        </w:trPr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09/(25-26)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 xml:space="preserve">Estimate for Bifurcation of 11kV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Bandoniguda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Feeder loads  emanating from 33/11kV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Chegur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SS  by erecting 2.1 KM interlinking line between 11 KV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Bandoniguda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feeder and 11 KV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chegur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24 Hrs feeder emanating from 33/11 KV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Chegur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SS  in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nandigama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Section of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Kothur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Sub-Division in Rajendranagar Circle under T&amp;D Improvements works.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188,892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DE/OP/SDNR</w:t>
            </w:r>
          </w:p>
        </w:tc>
        <w:tc>
          <w:tcPr>
            <w:tcW w:w="3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3778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590</w:t>
            </w:r>
          </w:p>
        </w:tc>
      </w:tr>
      <w:tr w:rsidR="006C1E98" w:rsidRPr="006C1E98" w:rsidTr="00CD258A">
        <w:trPr>
          <w:trHeight w:val="300"/>
        </w:trPr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T-2432-70-02-12-03-001</w:t>
            </w: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D258A" w:rsidRPr="006C1E98" w:rsidTr="00CD258A">
        <w:trPr>
          <w:trHeight w:val="1065"/>
        </w:trPr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09/(25-26)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 xml:space="preserve"> Interlinking of 11KV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Veerannapet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Agl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Feeder  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eminating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from 33/11KV </w:t>
            </w:r>
            <w:proofErr w:type="spellStart"/>
            <w:proofErr w:type="gramStart"/>
            <w:r w:rsidRPr="006C1E98">
              <w:rPr>
                <w:rFonts w:ascii="Calibri" w:eastAsia="Times New Roman" w:hAnsi="Calibri" w:cs="Calibri"/>
              </w:rPr>
              <w:t>Veerannapet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 SS</w:t>
            </w:r>
            <w:proofErr w:type="gramEnd"/>
            <w:r w:rsidRPr="006C1E98">
              <w:rPr>
                <w:rFonts w:ascii="Calibri" w:eastAsia="Times New Roman" w:hAnsi="Calibri" w:cs="Calibri"/>
              </w:rPr>
              <w:t xml:space="preserve"> with  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Padmaram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feeder 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eminating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from 33/11KV K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Chowderguda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 SS to reduce the load on 11KV 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Veerannapet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Agl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 feeder.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109,368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DE/OP/SDNR</w:t>
            </w:r>
          </w:p>
        </w:tc>
        <w:tc>
          <w:tcPr>
            <w:tcW w:w="3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2187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590</w:t>
            </w:r>
          </w:p>
        </w:tc>
      </w:tr>
      <w:tr w:rsidR="006C1E98" w:rsidRPr="006C1E98" w:rsidTr="00CD258A">
        <w:trPr>
          <w:trHeight w:val="300"/>
        </w:trPr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T-2533-70-02-11-04-003</w:t>
            </w: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D258A" w:rsidRPr="006C1E98" w:rsidTr="00CD258A">
        <w:trPr>
          <w:trHeight w:val="1080"/>
        </w:trPr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09/(25-26)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SC</w:t>
            </w: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 xml:space="preserve"> Interlinking of 11KV </w:t>
            </w:r>
            <w:proofErr w:type="spellStart"/>
            <w:proofErr w:type="gramStart"/>
            <w:r w:rsidRPr="006C1E98">
              <w:rPr>
                <w:rFonts w:ascii="Calibri" w:eastAsia="Times New Roman" w:hAnsi="Calibri" w:cs="Calibri"/>
              </w:rPr>
              <w:t>Chinnaelkicherla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 Feeder</w:t>
            </w:r>
            <w:proofErr w:type="gramEnd"/>
            <w:r w:rsidRPr="006C1E98">
              <w:rPr>
                <w:rFonts w:ascii="Calibri" w:eastAsia="Times New Roman" w:hAnsi="Calibri" w:cs="Calibri"/>
              </w:rPr>
              <w:t xml:space="preserve"> 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eminating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from 33/11KV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Chinnaelkicherla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 SS  with 11KV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Devunipally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Agl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  feeder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eminating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from 33/11KV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Chinchode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 SS to reduce the load on 11KV</w:t>
            </w:r>
            <w:r w:rsidRPr="006C1E98">
              <w:rPr>
                <w:rFonts w:ascii="Calibri" w:eastAsia="Times New Roman" w:hAnsi="Calibri" w:cs="Calibri"/>
              </w:rPr>
              <w:br/>
            </w:r>
            <w:proofErr w:type="spellStart"/>
            <w:r w:rsidRPr="006C1E98">
              <w:rPr>
                <w:rFonts w:ascii="Calibri" w:eastAsia="Times New Roman" w:hAnsi="Calibri" w:cs="Calibri"/>
              </w:rPr>
              <w:t>Chinnaelkicherla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 feeder.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135,676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DE/OP/SDNR</w:t>
            </w:r>
          </w:p>
        </w:tc>
        <w:tc>
          <w:tcPr>
            <w:tcW w:w="3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2714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590</w:t>
            </w:r>
          </w:p>
        </w:tc>
      </w:tr>
      <w:tr w:rsidR="006C1E98" w:rsidRPr="006C1E98" w:rsidTr="00CD258A">
        <w:trPr>
          <w:trHeight w:val="300"/>
        </w:trPr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T-2533-70-02-11-03-001</w:t>
            </w: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D258A" w:rsidRPr="006C1E98" w:rsidTr="00CD258A">
        <w:trPr>
          <w:trHeight w:val="1545"/>
        </w:trPr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09/(25-26)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6C1E98">
              <w:rPr>
                <w:rFonts w:ascii="Calibri" w:eastAsia="Times New Roman" w:hAnsi="Calibri" w:cs="Calibri"/>
              </w:rPr>
              <w:t>stimate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for Providing of 33KV XLPE UG cable 3X400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sqmm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for separation</w:t>
            </w:r>
            <w:r w:rsidRPr="006C1E98">
              <w:rPr>
                <w:rFonts w:ascii="Calibri" w:eastAsia="Times New Roman" w:hAnsi="Calibri" w:cs="Calibri"/>
              </w:rPr>
              <w:br/>
              <w:t xml:space="preserve">of bunched feeders of 33kv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Kismathpur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feeder and 33kv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Gandamguda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feeder</w:t>
            </w:r>
            <w:r w:rsidRPr="006C1E98">
              <w:rPr>
                <w:rFonts w:ascii="Calibri" w:eastAsia="Times New Roman" w:hAnsi="Calibri" w:cs="Calibri"/>
              </w:rPr>
              <w:br/>
              <w:t xml:space="preserve">emanating from 220/132/33KV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Shivrampally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EHT Sub-station under TRANSCO</w:t>
            </w:r>
            <w:r w:rsidRPr="006C1E98">
              <w:rPr>
                <w:rFonts w:ascii="Calibri" w:eastAsia="Times New Roman" w:hAnsi="Calibri" w:cs="Calibri"/>
              </w:rPr>
              <w:br/>
              <w:t xml:space="preserve">Works at 220/132/33KV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Shivrampally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EHT SS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premisses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in Rajendranagar</w:t>
            </w:r>
            <w:r w:rsidRPr="006C1E98">
              <w:rPr>
                <w:rFonts w:ascii="Calibri" w:eastAsia="Times New Roman" w:hAnsi="Calibri" w:cs="Calibri"/>
              </w:rPr>
              <w:br/>
              <w:t>Lines section in Rajendranagar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266,749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DE/LINES/RJNR</w:t>
            </w:r>
          </w:p>
        </w:tc>
        <w:tc>
          <w:tcPr>
            <w:tcW w:w="3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5335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590</w:t>
            </w:r>
          </w:p>
        </w:tc>
      </w:tr>
      <w:tr w:rsidR="006C1E98" w:rsidRPr="006C1E98" w:rsidTr="00CD258A">
        <w:trPr>
          <w:trHeight w:val="300"/>
        </w:trPr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X-2025-70-08-01-02-002</w:t>
            </w: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D258A" w:rsidRPr="006C1E98" w:rsidTr="00CD258A">
        <w:trPr>
          <w:trHeight w:val="1500"/>
        </w:trPr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09/(25-26)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 xml:space="preserve">Estimate for providing of alternate source to 33/11KV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Polepally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SS by erection of 6.2KM interlinking line from 33KV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Akuthotapally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feeder duly tagging at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Jangareddypally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junction to 33/11KV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Polepally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SS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Amangal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Section of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Amangal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Sub-Division in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Kandukur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Division of Rajendranagar Circle under T&lt;(&gt;&amp;&lt;)&gt;D Improvement to original works (Summer Action</w:t>
            </w:r>
            <w:r w:rsidRPr="006C1E98">
              <w:rPr>
                <w:rFonts w:ascii="Calibri" w:eastAsia="Times New Roman" w:hAnsi="Calibri" w:cs="Calibri"/>
              </w:rPr>
              <w:br/>
              <w:t>Plan-2025).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1,460,798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SE/OP/RJNR</w:t>
            </w:r>
          </w:p>
        </w:tc>
        <w:tc>
          <w:tcPr>
            <w:tcW w:w="3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29216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1180</w:t>
            </w:r>
          </w:p>
        </w:tc>
      </w:tr>
      <w:tr w:rsidR="006C1E98" w:rsidRPr="006C1E98" w:rsidTr="00CD258A">
        <w:trPr>
          <w:trHeight w:val="300"/>
        </w:trPr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T-2431-70-03-11-01-001</w:t>
            </w: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D258A" w:rsidRPr="006C1E98" w:rsidTr="00CD258A">
        <w:trPr>
          <w:trHeight w:val="1635"/>
        </w:trPr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09/(25-26)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 xml:space="preserve">Int. line for 11KV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Suddapally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feeder to 11KV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Anthempet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feeder Estimate proposal for erection of 0.8 KM 11KV SCOH interlinking line in-between 11KV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Suddapally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feeder  emanating from 33/11KV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Arkapally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SS and 11KV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Anthempet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feeder emanating from 33/11KV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Andugula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SS in</w:t>
            </w:r>
            <w:r w:rsidRPr="006C1E98">
              <w:rPr>
                <w:rFonts w:ascii="Calibri" w:eastAsia="Times New Roman" w:hAnsi="Calibri" w:cs="Calibri"/>
              </w:rPr>
              <w:br w:type="page"/>
              <w:t xml:space="preserve">operation section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Madgul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of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Amangal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Sub-Division in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Kandukur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Division of Rajendranagar Circle under T&lt;(&gt;&amp;&lt;)&gt;D Improvement works.</w:t>
            </w:r>
            <w:r w:rsidRPr="006C1E98">
              <w:rPr>
                <w:rFonts w:ascii="Calibri" w:eastAsia="Times New Roman" w:hAnsi="Calibri" w:cs="Calibri"/>
              </w:rPr>
              <w:br w:type="page"/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111,935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DE/OP/KKR</w:t>
            </w:r>
          </w:p>
        </w:tc>
        <w:tc>
          <w:tcPr>
            <w:tcW w:w="3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2239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590</w:t>
            </w:r>
          </w:p>
        </w:tc>
      </w:tr>
      <w:tr w:rsidR="006C1E98" w:rsidRPr="006C1E98" w:rsidTr="00CD258A">
        <w:trPr>
          <w:trHeight w:val="390"/>
        </w:trPr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T-2533-70-03-11-03-004</w:t>
            </w: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D258A" w:rsidRPr="006C1E98" w:rsidTr="00CD258A">
        <w:trPr>
          <w:trHeight w:val="1605"/>
        </w:trPr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09/(25-26)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ST</w:t>
            </w: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6C1E98">
              <w:rPr>
                <w:rFonts w:ascii="Calibri" w:eastAsia="Times New Roman" w:hAnsi="Calibri" w:cs="Calibri"/>
              </w:rPr>
              <w:t>Int.line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for 11KV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Feroznagar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feeder to 11KV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Aourpally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Feeder Estimate proposal for erection of 1.52 KM interlinking line in-between 11KV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Feroznagar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feeder emanating from 33/11KV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Nagilla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SS and 11KV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Aourpally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feeder emanating from 33/11KV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Akuthotapally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SS in operation</w:t>
            </w:r>
            <w:r w:rsidRPr="006C1E98">
              <w:rPr>
                <w:rFonts w:ascii="Calibri" w:eastAsia="Times New Roman" w:hAnsi="Calibri" w:cs="Calibri"/>
              </w:rPr>
              <w:br/>
              <w:t xml:space="preserve">section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Madgul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of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Amangal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Sub Division in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Kandukur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Division of Rajendranagar Circle under T&amp;D Improvement works.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193,234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DE/OP/KKR</w:t>
            </w:r>
          </w:p>
        </w:tc>
        <w:tc>
          <w:tcPr>
            <w:tcW w:w="3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3865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590</w:t>
            </w:r>
          </w:p>
        </w:tc>
      </w:tr>
      <w:tr w:rsidR="006C1E98" w:rsidRPr="006C1E98" w:rsidTr="00CD258A">
        <w:trPr>
          <w:trHeight w:val="300"/>
        </w:trPr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T-2533-70-03-11-03-003</w:t>
            </w: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D258A" w:rsidRPr="006C1E98" w:rsidTr="00CD258A">
        <w:trPr>
          <w:trHeight w:val="1500"/>
        </w:trPr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lastRenderedPageBreak/>
              <w:t>09/(25-26)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 xml:space="preserve">Estimate for providing of 1 No. 100 KVA Additional DTR (Loc: Abdullah Colony Structure code no.(1516980499) at Abdullah Colony on 11KV Abdullah Colony feeder emanating from 33/11KV MD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Pally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SS, of MD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Pally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section in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Gaganpahad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 Sub-Division in Rajendranagar Division under T</w:t>
            </w:r>
            <w:r w:rsidRPr="006C1E98">
              <w:rPr>
                <w:rFonts w:ascii="Calibri" w:eastAsia="Times New Roman" w:hAnsi="Calibri" w:cs="Calibri"/>
              </w:rPr>
              <w:br/>
              <w:t>&lt;(&gt;&amp;&lt;)&gt;D Improvements to original works in Rajendranagar Circle.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234,293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3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4686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590</w:t>
            </w:r>
          </w:p>
        </w:tc>
      </w:tr>
      <w:tr w:rsidR="006C1E98" w:rsidRPr="006C1E98" w:rsidTr="00CD258A">
        <w:trPr>
          <w:trHeight w:val="300"/>
        </w:trPr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T-2523-70-01-12-03-009</w:t>
            </w: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D258A" w:rsidRPr="006C1E98" w:rsidTr="00CD258A">
        <w:trPr>
          <w:trHeight w:val="900"/>
        </w:trPr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09/(25-26)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ST</w:t>
            </w: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 xml:space="preserve"> Extension of East side boundary wall to protect additional land for providing 33/11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kv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Sub station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 at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Satamrai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village (Survey.No.32),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Shamshabad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mandal,Rangareddy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district in Rajendranagar Circle..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163,802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EE/CIVIL</w:t>
            </w:r>
          </w:p>
        </w:tc>
        <w:tc>
          <w:tcPr>
            <w:tcW w:w="3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3276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590</w:t>
            </w:r>
          </w:p>
        </w:tc>
      </w:tr>
      <w:tr w:rsidR="006C1E98" w:rsidRPr="006C1E98" w:rsidTr="00CD258A">
        <w:trPr>
          <w:trHeight w:val="300"/>
        </w:trPr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C-1326-70-07-01-01-002</w:t>
            </w: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D258A" w:rsidRPr="006C1E98" w:rsidTr="00CD258A">
        <w:trPr>
          <w:trHeight w:val="600"/>
        </w:trPr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09/(25-26)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 xml:space="preserve">Arresting roof leakage by providing Kirby sheet with mild steel tubes and brick work for control room at 33/11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kv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Amangal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SS in </w:t>
            </w:r>
            <w:proofErr w:type="spellStart"/>
            <w:r w:rsidRPr="006C1E98">
              <w:rPr>
                <w:rFonts w:ascii="Calibri" w:eastAsia="Times New Roman" w:hAnsi="Calibri" w:cs="Calibri"/>
              </w:rPr>
              <w:t>Kandukur</w:t>
            </w:r>
            <w:proofErr w:type="spellEnd"/>
            <w:r w:rsidRPr="006C1E98">
              <w:rPr>
                <w:rFonts w:ascii="Calibri" w:eastAsia="Times New Roman" w:hAnsi="Calibri" w:cs="Calibri"/>
              </w:rPr>
              <w:t xml:space="preserve"> division, Rajendranagar Circle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169,455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EE/CIVIL</w:t>
            </w:r>
          </w:p>
        </w:tc>
        <w:tc>
          <w:tcPr>
            <w:tcW w:w="3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3389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590</w:t>
            </w:r>
          </w:p>
        </w:tc>
      </w:tr>
      <w:tr w:rsidR="006C1E98" w:rsidRPr="006C1E98" w:rsidTr="00CD258A">
        <w:trPr>
          <w:trHeight w:val="300"/>
        </w:trPr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989000003432</w:t>
            </w: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D258A" w:rsidRPr="006C1E98" w:rsidTr="00CD258A">
        <w:trPr>
          <w:trHeight w:val="1500"/>
        </w:trPr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09/(25-26)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C1E98">
              <w:rPr>
                <w:rFonts w:ascii="Calibri" w:eastAsia="Times New Roman" w:hAnsi="Calibri" w:cs="Calibri"/>
                <w:color w:val="000000"/>
              </w:rPr>
              <w:t xml:space="preserve">Estimate is for providing of alternate source to 33/11KV </w:t>
            </w:r>
            <w:proofErr w:type="spellStart"/>
            <w:r w:rsidRPr="006C1E98">
              <w:rPr>
                <w:rFonts w:ascii="Calibri" w:eastAsia="Times New Roman" w:hAnsi="Calibri" w:cs="Calibri"/>
                <w:color w:val="000000"/>
              </w:rPr>
              <w:t>Raviryala</w:t>
            </w:r>
            <w:proofErr w:type="spellEnd"/>
            <w:r w:rsidRPr="006C1E98">
              <w:rPr>
                <w:rFonts w:ascii="Calibri" w:eastAsia="Times New Roman" w:hAnsi="Calibri" w:cs="Calibri"/>
                <w:color w:val="000000"/>
              </w:rPr>
              <w:t xml:space="preserve"> SS by laying of 200mtrs 3X400sqmm 33KV XLPE UG cable (Double Run) by interlinking 33KV </w:t>
            </w:r>
            <w:proofErr w:type="spellStart"/>
            <w:r w:rsidRPr="006C1E98">
              <w:rPr>
                <w:rFonts w:ascii="Calibri" w:eastAsia="Times New Roman" w:hAnsi="Calibri" w:cs="Calibri"/>
                <w:color w:val="000000"/>
              </w:rPr>
              <w:t>Mallapur</w:t>
            </w:r>
            <w:proofErr w:type="spellEnd"/>
            <w:r w:rsidRPr="006C1E98">
              <w:rPr>
                <w:rFonts w:ascii="Calibri" w:eastAsia="Times New Roman" w:hAnsi="Calibri" w:cs="Calibri"/>
                <w:color w:val="000000"/>
              </w:rPr>
              <w:t xml:space="preserve"> feeder and 33KV Dharma </w:t>
            </w:r>
            <w:proofErr w:type="spellStart"/>
            <w:r w:rsidRPr="006C1E98">
              <w:rPr>
                <w:rFonts w:ascii="Calibri" w:eastAsia="Times New Roman" w:hAnsi="Calibri" w:cs="Calibri"/>
                <w:color w:val="000000"/>
              </w:rPr>
              <w:t>Sai</w:t>
            </w:r>
            <w:proofErr w:type="spellEnd"/>
            <w:r w:rsidRPr="006C1E98">
              <w:rPr>
                <w:rFonts w:ascii="Calibri" w:eastAsia="Times New Roman" w:hAnsi="Calibri" w:cs="Calibri"/>
                <w:color w:val="000000"/>
              </w:rPr>
              <w:t xml:space="preserve"> feeder emanating from 132/33KV </w:t>
            </w:r>
            <w:proofErr w:type="spellStart"/>
            <w:r w:rsidRPr="006C1E98">
              <w:rPr>
                <w:rFonts w:ascii="Calibri" w:eastAsia="Times New Roman" w:hAnsi="Calibri" w:cs="Calibri"/>
                <w:color w:val="000000"/>
              </w:rPr>
              <w:t>Mamidipally</w:t>
            </w:r>
            <w:proofErr w:type="spellEnd"/>
            <w:r w:rsidRPr="006C1E98">
              <w:rPr>
                <w:rFonts w:ascii="Calibri" w:eastAsia="Times New Roman" w:hAnsi="Calibri" w:cs="Calibri"/>
                <w:color w:val="000000"/>
              </w:rPr>
              <w:t xml:space="preserve"> SS in </w:t>
            </w:r>
            <w:proofErr w:type="spellStart"/>
            <w:r w:rsidRPr="006C1E98">
              <w:rPr>
                <w:rFonts w:ascii="Calibri" w:eastAsia="Times New Roman" w:hAnsi="Calibri" w:cs="Calibri"/>
                <w:color w:val="000000"/>
              </w:rPr>
              <w:t>Maheshwaram</w:t>
            </w:r>
            <w:proofErr w:type="spellEnd"/>
            <w:r w:rsidRPr="006C1E98">
              <w:rPr>
                <w:rFonts w:ascii="Calibri" w:eastAsia="Times New Roman" w:hAnsi="Calibri" w:cs="Calibri"/>
                <w:color w:val="000000"/>
              </w:rPr>
              <w:t xml:space="preserve"> section of </w:t>
            </w:r>
            <w:proofErr w:type="spellStart"/>
            <w:r w:rsidRPr="006C1E98">
              <w:rPr>
                <w:rFonts w:ascii="Calibri" w:eastAsia="Times New Roman" w:hAnsi="Calibri" w:cs="Calibri"/>
                <w:color w:val="000000"/>
              </w:rPr>
              <w:t>Mamidipally</w:t>
            </w:r>
            <w:proofErr w:type="spellEnd"/>
            <w:r w:rsidRPr="006C1E98">
              <w:rPr>
                <w:rFonts w:ascii="Calibri" w:eastAsia="Times New Roman" w:hAnsi="Calibri" w:cs="Calibri"/>
                <w:color w:val="000000"/>
              </w:rPr>
              <w:t xml:space="preserve"> Sub-Division of </w:t>
            </w:r>
            <w:proofErr w:type="spellStart"/>
            <w:r w:rsidRPr="006C1E98">
              <w:rPr>
                <w:rFonts w:ascii="Calibri" w:eastAsia="Times New Roman" w:hAnsi="Calibri" w:cs="Calibri"/>
                <w:color w:val="000000"/>
              </w:rPr>
              <w:t>Kandukur</w:t>
            </w:r>
            <w:proofErr w:type="spellEnd"/>
            <w:r w:rsidRPr="006C1E98">
              <w:rPr>
                <w:rFonts w:ascii="Calibri" w:eastAsia="Times New Roman" w:hAnsi="Calibri" w:cs="Calibri"/>
                <w:color w:val="000000"/>
              </w:rPr>
              <w:t xml:space="preserve"> Division of Rajendranagar Circle under T&lt;(&gt;&amp;&lt;)&gt;D Improvements to original works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C1E98">
              <w:rPr>
                <w:rFonts w:ascii="Calibri" w:eastAsia="Times New Roman" w:hAnsi="Calibri" w:cs="Calibri"/>
                <w:color w:val="000000"/>
              </w:rPr>
              <w:t>315,320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DE/OP/KKR</w:t>
            </w:r>
          </w:p>
        </w:tc>
        <w:tc>
          <w:tcPr>
            <w:tcW w:w="3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6306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590</w:t>
            </w:r>
          </w:p>
        </w:tc>
      </w:tr>
      <w:tr w:rsidR="00CD258A" w:rsidRPr="006C1E98" w:rsidTr="00CD258A">
        <w:trPr>
          <w:trHeight w:val="315"/>
        </w:trPr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C1E98">
              <w:rPr>
                <w:rFonts w:ascii="Calibri" w:eastAsia="Times New Roman" w:hAnsi="Calibri" w:cs="Calibri"/>
                <w:color w:val="000000"/>
              </w:rPr>
              <w:t>T-2431-70-03-12-03-001</w:t>
            </w:r>
          </w:p>
        </w:tc>
        <w:tc>
          <w:tcPr>
            <w:tcW w:w="499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D258A" w:rsidRPr="006C1E98" w:rsidTr="00CD258A">
        <w:trPr>
          <w:trHeight w:val="1200"/>
        </w:trPr>
        <w:tc>
          <w:tcPr>
            <w:tcW w:w="555" w:type="pct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09/(25-26)</w:t>
            </w:r>
          </w:p>
        </w:tc>
        <w:tc>
          <w:tcPr>
            <w:tcW w:w="41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C1E98">
              <w:rPr>
                <w:rFonts w:ascii="Calibri" w:eastAsia="Times New Roman" w:hAnsi="Calibri" w:cs="Calibri"/>
                <w:color w:val="000000"/>
              </w:rPr>
              <w:t xml:space="preserve"> (General)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C1E98">
              <w:rPr>
                <w:rFonts w:ascii="Calibri" w:eastAsia="Times New Roman" w:hAnsi="Calibri" w:cs="Calibri"/>
                <w:color w:val="000000"/>
              </w:rPr>
              <w:t xml:space="preserve">The proposal is Estimate is for bifurcation of 11 kV </w:t>
            </w:r>
            <w:proofErr w:type="spellStart"/>
            <w:r w:rsidRPr="006C1E98">
              <w:rPr>
                <w:rFonts w:ascii="Calibri" w:eastAsia="Times New Roman" w:hAnsi="Calibri" w:cs="Calibri"/>
                <w:color w:val="000000"/>
              </w:rPr>
              <w:t>ThukugudaFeeder</w:t>
            </w:r>
            <w:proofErr w:type="spellEnd"/>
            <w:r w:rsidRPr="006C1E98">
              <w:rPr>
                <w:rFonts w:ascii="Calibri" w:eastAsia="Times New Roman" w:hAnsi="Calibri" w:cs="Calibri"/>
                <w:color w:val="000000"/>
              </w:rPr>
              <w:t xml:space="preserve"> emanating 33/11KV </w:t>
            </w:r>
            <w:proofErr w:type="spellStart"/>
            <w:r w:rsidRPr="006C1E98">
              <w:rPr>
                <w:rFonts w:ascii="Calibri" w:eastAsia="Times New Roman" w:hAnsi="Calibri" w:cs="Calibri"/>
                <w:color w:val="000000"/>
              </w:rPr>
              <w:t>Thukuguda</w:t>
            </w:r>
            <w:proofErr w:type="spellEnd"/>
            <w:r w:rsidRPr="006C1E9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gramStart"/>
            <w:r w:rsidRPr="006C1E98">
              <w:rPr>
                <w:rFonts w:ascii="Calibri" w:eastAsia="Times New Roman" w:hAnsi="Calibri" w:cs="Calibri"/>
                <w:color w:val="000000"/>
              </w:rPr>
              <w:t>SS  for</w:t>
            </w:r>
            <w:proofErr w:type="gramEnd"/>
            <w:r w:rsidRPr="006C1E98">
              <w:rPr>
                <w:rFonts w:ascii="Calibri" w:eastAsia="Times New Roman" w:hAnsi="Calibri" w:cs="Calibri"/>
                <w:color w:val="000000"/>
              </w:rPr>
              <w:t xml:space="preserve"> divide the load in  operation Section </w:t>
            </w:r>
            <w:proofErr w:type="spellStart"/>
            <w:r w:rsidRPr="006C1E98">
              <w:rPr>
                <w:rFonts w:ascii="Calibri" w:eastAsia="Times New Roman" w:hAnsi="Calibri" w:cs="Calibri"/>
                <w:color w:val="000000"/>
              </w:rPr>
              <w:t>Maheshwaram</w:t>
            </w:r>
            <w:proofErr w:type="spellEnd"/>
            <w:r w:rsidRPr="006C1E98">
              <w:rPr>
                <w:rFonts w:ascii="Calibri" w:eastAsia="Times New Roman" w:hAnsi="Calibri" w:cs="Calibri"/>
                <w:color w:val="000000"/>
              </w:rPr>
              <w:t xml:space="preserve">  of </w:t>
            </w:r>
            <w:proofErr w:type="spellStart"/>
            <w:r w:rsidRPr="006C1E98">
              <w:rPr>
                <w:rFonts w:ascii="Calibri" w:eastAsia="Times New Roman" w:hAnsi="Calibri" w:cs="Calibri"/>
                <w:color w:val="000000"/>
              </w:rPr>
              <w:t>Mamidipally</w:t>
            </w:r>
            <w:proofErr w:type="spellEnd"/>
            <w:r w:rsidRPr="006C1E98">
              <w:rPr>
                <w:rFonts w:ascii="Calibri" w:eastAsia="Times New Roman" w:hAnsi="Calibri" w:cs="Calibri"/>
                <w:color w:val="000000"/>
              </w:rPr>
              <w:t xml:space="preserve"> Sub Division of </w:t>
            </w:r>
            <w:proofErr w:type="spellStart"/>
            <w:r w:rsidRPr="006C1E98">
              <w:rPr>
                <w:rFonts w:ascii="Calibri" w:eastAsia="Times New Roman" w:hAnsi="Calibri" w:cs="Calibri"/>
                <w:color w:val="000000"/>
              </w:rPr>
              <w:t>Kandukur</w:t>
            </w:r>
            <w:proofErr w:type="spellEnd"/>
            <w:r w:rsidRPr="006C1E98">
              <w:rPr>
                <w:rFonts w:ascii="Calibri" w:eastAsia="Times New Roman" w:hAnsi="Calibri" w:cs="Calibri"/>
                <w:color w:val="000000"/>
              </w:rPr>
              <w:t xml:space="preserve"> Division of Rajendranagar Circle under Improvement works.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C1E98">
              <w:rPr>
                <w:rFonts w:ascii="Calibri" w:eastAsia="Times New Roman" w:hAnsi="Calibri" w:cs="Calibri"/>
                <w:color w:val="000000"/>
              </w:rPr>
              <w:t>315,320</w:t>
            </w:r>
          </w:p>
        </w:tc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C1E98">
              <w:rPr>
                <w:rFonts w:ascii="Calibri" w:eastAsia="Times New Roman" w:hAnsi="Calibri" w:cs="Calibri"/>
                <w:color w:val="000000"/>
              </w:rPr>
              <w:t>DE/OP/KKR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6306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590</w:t>
            </w:r>
          </w:p>
        </w:tc>
      </w:tr>
      <w:tr w:rsidR="00CD258A" w:rsidRPr="006C1E98" w:rsidTr="00CD258A">
        <w:trPr>
          <w:trHeight w:val="315"/>
        </w:trPr>
        <w:tc>
          <w:tcPr>
            <w:tcW w:w="555" w:type="pct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C1E98">
              <w:rPr>
                <w:rFonts w:ascii="Calibri" w:eastAsia="Times New Roman" w:hAnsi="Calibri" w:cs="Calibri"/>
                <w:color w:val="000000"/>
              </w:rPr>
              <w:t>T-2428-70-03-12-03-001</w:t>
            </w: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D258A" w:rsidRPr="006C1E98" w:rsidTr="00CD258A">
        <w:trPr>
          <w:trHeight w:val="1065"/>
        </w:trPr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09/(25-26)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C1E98">
              <w:rPr>
                <w:rFonts w:ascii="Calibri" w:eastAsia="Times New Roman" w:hAnsi="Calibri" w:cs="Calibri"/>
                <w:color w:val="000000"/>
              </w:rPr>
              <w:t xml:space="preserve"> (General)</w:t>
            </w: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C1E98">
              <w:rPr>
                <w:rFonts w:ascii="Calibri" w:eastAsia="Times New Roman" w:hAnsi="Calibri" w:cs="Calibri"/>
                <w:color w:val="000000"/>
              </w:rPr>
              <w:t xml:space="preserve">Estimate is for bifurcation of 11 kV  </w:t>
            </w:r>
            <w:proofErr w:type="spellStart"/>
            <w:r w:rsidRPr="006C1E98">
              <w:rPr>
                <w:rFonts w:ascii="Calibri" w:eastAsia="Times New Roman" w:hAnsi="Calibri" w:cs="Calibri"/>
                <w:color w:val="000000"/>
              </w:rPr>
              <w:t>Nagarm</w:t>
            </w:r>
            <w:proofErr w:type="spellEnd"/>
            <w:r w:rsidRPr="006C1E98">
              <w:rPr>
                <w:rFonts w:ascii="Calibri" w:eastAsia="Times New Roman" w:hAnsi="Calibri" w:cs="Calibri"/>
                <w:color w:val="000000"/>
              </w:rPr>
              <w:t xml:space="preserve"> 24Hrs  Feeder emanating 33/11KV </w:t>
            </w:r>
            <w:proofErr w:type="spellStart"/>
            <w:r w:rsidRPr="006C1E98">
              <w:rPr>
                <w:rFonts w:ascii="Calibri" w:eastAsia="Times New Roman" w:hAnsi="Calibri" w:cs="Calibri"/>
                <w:color w:val="000000"/>
              </w:rPr>
              <w:t>Nagarm</w:t>
            </w:r>
            <w:proofErr w:type="spellEnd"/>
            <w:r w:rsidRPr="006C1E98">
              <w:rPr>
                <w:rFonts w:ascii="Calibri" w:eastAsia="Times New Roman" w:hAnsi="Calibri" w:cs="Calibri"/>
                <w:color w:val="000000"/>
              </w:rPr>
              <w:t xml:space="preserve">  SS  in  operation </w:t>
            </w:r>
            <w:proofErr w:type="spellStart"/>
            <w:r w:rsidRPr="006C1E98">
              <w:rPr>
                <w:rFonts w:ascii="Calibri" w:eastAsia="Times New Roman" w:hAnsi="Calibri" w:cs="Calibri"/>
                <w:color w:val="000000"/>
              </w:rPr>
              <w:t>SectionMaheshwaram</w:t>
            </w:r>
            <w:proofErr w:type="spellEnd"/>
            <w:r w:rsidRPr="006C1E98">
              <w:rPr>
                <w:rFonts w:ascii="Calibri" w:eastAsia="Times New Roman" w:hAnsi="Calibri" w:cs="Calibri"/>
                <w:color w:val="000000"/>
              </w:rPr>
              <w:t xml:space="preserve">  of </w:t>
            </w:r>
            <w:proofErr w:type="spellStart"/>
            <w:r w:rsidRPr="006C1E98">
              <w:rPr>
                <w:rFonts w:ascii="Calibri" w:eastAsia="Times New Roman" w:hAnsi="Calibri" w:cs="Calibri"/>
                <w:color w:val="000000"/>
              </w:rPr>
              <w:t>Mamidipally</w:t>
            </w:r>
            <w:proofErr w:type="spellEnd"/>
            <w:r w:rsidRPr="006C1E98">
              <w:rPr>
                <w:rFonts w:ascii="Calibri" w:eastAsia="Times New Roman" w:hAnsi="Calibri" w:cs="Calibri"/>
                <w:color w:val="000000"/>
              </w:rPr>
              <w:t xml:space="preserve"> Sub Division of </w:t>
            </w:r>
            <w:proofErr w:type="spellStart"/>
            <w:r w:rsidRPr="006C1E98">
              <w:rPr>
                <w:rFonts w:ascii="Calibri" w:eastAsia="Times New Roman" w:hAnsi="Calibri" w:cs="Calibri"/>
                <w:color w:val="000000"/>
              </w:rPr>
              <w:t>Kandukur</w:t>
            </w:r>
            <w:proofErr w:type="spellEnd"/>
            <w:r w:rsidRPr="006C1E98">
              <w:rPr>
                <w:rFonts w:ascii="Calibri" w:eastAsia="Times New Roman" w:hAnsi="Calibri" w:cs="Calibri"/>
                <w:color w:val="000000"/>
              </w:rPr>
              <w:t xml:space="preserve"> Division of Rajendranagar Circle under Improvement works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C1E98">
              <w:rPr>
                <w:rFonts w:ascii="Calibri" w:eastAsia="Times New Roman" w:hAnsi="Calibri" w:cs="Calibri"/>
                <w:color w:val="000000"/>
              </w:rPr>
              <w:t>494,243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DE/OP/KKR</w:t>
            </w:r>
          </w:p>
        </w:tc>
        <w:tc>
          <w:tcPr>
            <w:tcW w:w="3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9885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590</w:t>
            </w:r>
          </w:p>
        </w:tc>
      </w:tr>
      <w:tr w:rsidR="00CD258A" w:rsidRPr="006C1E98" w:rsidTr="00CD258A">
        <w:trPr>
          <w:trHeight w:val="495"/>
        </w:trPr>
        <w:tc>
          <w:tcPr>
            <w:tcW w:w="55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C1E98">
              <w:rPr>
                <w:rFonts w:ascii="Calibri" w:eastAsia="Times New Roman" w:hAnsi="Calibri" w:cs="Calibri"/>
                <w:color w:val="000000"/>
              </w:rPr>
              <w:t xml:space="preserve"> T-2428-70-03-12-03-002</w:t>
            </w: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D258A" w:rsidRPr="006C1E98" w:rsidTr="00CD258A">
        <w:trPr>
          <w:trHeight w:val="2100"/>
        </w:trPr>
        <w:tc>
          <w:tcPr>
            <w:tcW w:w="5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09/(25-26)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C1E98">
              <w:rPr>
                <w:rFonts w:ascii="Calibri" w:eastAsia="Times New Roman" w:hAnsi="Calibri" w:cs="Calibri"/>
                <w:color w:val="000000"/>
              </w:rPr>
              <w:t>SC</w:t>
            </w:r>
          </w:p>
        </w:tc>
        <w:tc>
          <w:tcPr>
            <w:tcW w:w="2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C1E98">
              <w:rPr>
                <w:rFonts w:ascii="Calibri" w:eastAsia="Times New Roman" w:hAnsi="Calibri" w:cs="Calibri"/>
                <w:color w:val="000000"/>
              </w:rPr>
              <w:t xml:space="preserve">Estimate proposal for providing alternate source of supply to 33/11KV </w:t>
            </w:r>
            <w:proofErr w:type="spellStart"/>
            <w:r w:rsidRPr="006C1E98">
              <w:rPr>
                <w:rFonts w:ascii="Calibri" w:eastAsia="Times New Roman" w:hAnsi="Calibri" w:cs="Calibri"/>
                <w:color w:val="000000"/>
              </w:rPr>
              <w:t>Snehitha</w:t>
            </w:r>
            <w:proofErr w:type="spellEnd"/>
            <w:r w:rsidRPr="006C1E98">
              <w:rPr>
                <w:rFonts w:ascii="Calibri" w:eastAsia="Times New Roman" w:hAnsi="Calibri" w:cs="Calibri"/>
                <w:color w:val="000000"/>
              </w:rPr>
              <w:t xml:space="preserve"> Hills SS by interlinking 33 KV NIRD feeder, the main source of supply to 33/11 KV ICAR SS(emanating from 132/33KV </w:t>
            </w:r>
            <w:proofErr w:type="spellStart"/>
            <w:r w:rsidRPr="006C1E98">
              <w:rPr>
                <w:rFonts w:ascii="Calibri" w:eastAsia="Times New Roman" w:hAnsi="Calibri" w:cs="Calibri"/>
                <w:color w:val="000000"/>
              </w:rPr>
              <w:t>Shivarampally</w:t>
            </w:r>
            <w:proofErr w:type="spellEnd"/>
            <w:r w:rsidRPr="006C1E98">
              <w:rPr>
                <w:rFonts w:ascii="Calibri" w:eastAsia="Times New Roman" w:hAnsi="Calibri" w:cs="Calibri"/>
                <w:color w:val="000000"/>
              </w:rPr>
              <w:t xml:space="preserve"> EHT SS) from substation premises by laying of 6.8KM of 33KV interlinking single run  UG Cable (3X400 Sq.mm. XLPE) and Stringing of 1 </w:t>
            </w:r>
            <w:proofErr w:type="spellStart"/>
            <w:r w:rsidRPr="006C1E98">
              <w:rPr>
                <w:rFonts w:ascii="Calibri" w:eastAsia="Times New Roman" w:hAnsi="Calibri" w:cs="Calibri"/>
                <w:color w:val="000000"/>
              </w:rPr>
              <w:t>kM</w:t>
            </w:r>
            <w:proofErr w:type="spellEnd"/>
            <w:r w:rsidRPr="006C1E98">
              <w:rPr>
                <w:rFonts w:ascii="Calibri" w:eastAsia="Times New Roman" w:hAnsi="Calibri" w:cs="Calibri"/>
                <w:color w:val="000000"/>
              </w:rPr>
              <w:t xml:space="preserve"> 33KV Overhead line from 33/11 KV ICAR SS to 33/11KV </w:t>
            </w:r>
            <w:proofErr w:type="spellStart"/>
            <w:r w:rsidRPr="006C1E98">
              <w:rPr>
                <w:rFonts w:ascii="Calibri" w:eastAsia="Times New Roman" w:hAnsi="Calibri" w:cs="Calibri"/>
                <w:color w:val="000000"/>
              </w:rPr>
              <w:t>Snehitha</w:t>
            </w:r>
            <w:proofErr w:type="spellEnd"/>
            <w:r w:rsidRPr="006C1E98">
              <w:rPr>
                <w:rFonts w:ascii="Calibri" w:eastAsia="Times New Roman" w:hAnsi="Calibri" w:cs="Calibri"/>
                <w:color w:val="000000"/>
              </w:rPr>
              <w:t xml:space="preserve"> hills SS in Rajendranagar Sub- Division of Rajendranagar Division of Rajendranagar Circle under T &lt;(&gt;&amp;&lt;)&gt;D Improvement works (Summer Action Plan-2026)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C1E98">
              <w:rPr>
                <w:rFonts w:ascii="Calibri" w:eastAsia="Times New Roman" w:hAnsi="Calibri" w:cs="Calibri"/>
                <w:color w:val="000000"/>
              </w:rPr>
              <w:t>516,080</w:t>
            </w:r>
          </w:p>
        </w:tc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DE/Const/RJNR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10322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590</w:t>
            </w:r>
          </w:p>
        </w:tc>
      </w:tr>
      <w:tr w:rsidR="00CD258A" w:rsidRPr="006C1E98" w:rsidTr="00CD258A">
        <w:trPr>
          <w:trHeight w:val="300"/>
        </w:trPr>
        <w:tc>
          <w:tcPr>
            <w:tcW w:w="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C1E98">
              <w:rPr>
                <w:rFonts w:ascii="Calibri" w:eastAsia="Times New Roman" w:hAnsi="Calibri" w:cs="Calibri"/>
                <w:color w:val="000000"/>
              </w:rPr>
              <w:t>T-2531-70-06-01-01-002</w:t>
            </w: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D258A" w:rsidRPr="006C1E98" w:rsidTr="00CD258A">
        <w:trPr>
          <w:trHeight w:val="2190"/>
        </w:trPr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09/(25-26)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C1E98">
              <w:rPr>
                <w:rFonts w:ascii="Calibri" w:eastAsia="Times New Roman" w:hAnsi="Calibri" w:cs="Calibri"/>
                <w:color w:val="000000"/>
              </w:rPr>
              <w:t xml:space="preserve"> (General)</w:t>
            </w: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C1E98">
              <w:rPr>
                <w:rFonts w:ascii="Calibri" w:eastAsia="Times New Roman" w:hAnsi="Calibri" w:cs="Calibri"/>
                <w:color w:val="000000"/>
              </w:rPr>
              <w:t xml:space="preserve">Estimate for bifurcation of 11KV </w:t>
            </w:r>
            <w:proofErr w:type="spellStart"/>
            <w:r w:rsidRPr="006C1E98">
              <w:rPr>
                <w:rFonts w:ascii="Calibri" w:eastAsia="Times New Roman" w:hAnsi="Calibri" w:cs="Calibri"/>
                <w:color w:val="000000"/>
              </w:rPr>
              <w:t>Pelicon</w:t>
            </w:r>
            <w:proofErr w:type="spellEnd"/>
            <w:r w:rsidRPr="006C1E98">
              <w:rPr>
                <w:rFonts w:ascii="Calibri" w:eastAsia="Times New Roman" w:hAnsi="Calibri" w:cs="Calibri"/>
                <w:color w:val="000000"/>
              </w:rPr>
              <w:t xml:space="preserve"> rubber feeder emanating from 33KV/11KV </w:t>
            </w:r>
            <w:proofErr w:type="spellStart"/>
            <w:r w:rsidRPr="006C1E98">
              <w:rPr>
                <w:rFonts w:ascii="Calibri" w:eastAsia="Times New Roman" w:hAnsi="Calibri" w:cs="Calibri"/>
                <w:color w:val="000000"/>
              </w:rPr>
              <w:t>Gaganpahad</w:t>
            </w:r>
            <w:proofErr w:type="spellEnd"/>
            <w:r w:rsidRPr="006C1E98">
              <w:rPr>
                <w:rFonts w:ascii="Calibri" w:eastAsia="Times New Roman" w:hAnsi="Calibri" w:cs="Calibri"/>
                <w:color w:val="000000"/>
              </w:rPr>
              <w:t xml:space="preserve"> Sub-Station by erection of new 11KV feeder which involves laying of 0.57KM of 11KV 3X185 sq.mm XLPE UG Cable (Double Run) duly tagging to the existing 11KV feeder at </w:t>
            </w:r>
            <w:proofErr w:type="spellStart"/>
            <w:r w:rsidRPr="006C1E98">
              <w:rPr>
                <w:rFonts w:ascii="Calibri" w:eastAsia="Times New Roman" w:hAnsi="Calibri" w:cs="Calibri"/>
                <w:color w:val="000000"/>
              </w:rPr>
              <w:t>Aashi</w:t>
            </w:r>
            <w:proofErr w:type="spellEnd"/>
            <w:r w:rsidRPr="006C1E98">
              <w:rPr>
                <w:rFonts w:ascii="Calibri" w:eastAsia="Times New Roman" w:hAnsi="Calibri" w:cs="Calibri"/>
                <w:color w:val="000000"/>
              </w:rPr>
              <w:t xml:space="preserve"> India Ltd (Glass Company) along with erection of 1No. new 11KV feeder VCB in 33/11KV </w:t>
            </w:r>
            <w:proofErr w:type="spellStart"/>
            <w:r w:rsidRPr="006C1E98">
              <w:rPr>
                <w:rFonts w:ascii="Calibri" w:eastAsia="Times New Roman" w:hAnsi="Calibri" w:cs="Calibri"/>
                <w:color w:val="000000"/>
              </w:rPr>
              <w:t>Gaganpahad</w:t>
            </w:r>
            <w:proofErr w:type="spellEnd"/>
            <w:r w:rsidRPr="006C1E98">
              <w:rPr>
                <w:rFonts w:ascii="Calibri" w:eastAsia="Times New Roman" w:hAnsi="Calibri" w:cs="Calibri"/>
                <w:color w:val="000000"/>
              </w:rPr>
              <w:t xml:space="preserve"> Sub-Station in </w:t>
            </w:r>
            <w:proofErr w:type="spellStart"/>
            <w:r w:rsidRPr="006C1E98">
              <w:rPr>
                <w:rFonts w:ascii="Calibri" w:eastAsia="Times New Roman" w:hAnsi="Calibri" w:cs="Calibri"/>
                <w:color w:val="000000"/>
              </w:rPr>
              <w:t>Gaganpahad</w:t>
            </w:r>
            <w:proofErr w:type="spellEnd"/>
            <w:r w:rsidRPr="006C1E98">
              <w:rPr>
                <w:rFonts w:ascii="Calibri" w:eastAsia="Times New Roman" w:hAnsi="Calibri" w:cs="Calibri"/>
                <w:color w:val="000000"/>
              </w:rPr>
              <w:t xml:space="preserve"> section of </w:t>
            </w:r>
            <w:proofErr w:type="spellStart"/>
            <w:r w:rsidRPr="006C1E98">
              <w:rPr>
                <w:rFonts w:ascii="Calibri" w:eastAsia="Times New Roman" w:hAnsi="Calibri" w:cs="Calibri"/>
                <w:color w:val="000000"/>
              </w:rPr>
              <w:t>Gaganpahad</w:t>
            </w:r>
            <w:proofErr w:type="spellEnd"/>
            <w:r w:rsidRPr="006C1E98">
              <w:rPr>
                <w:rFonts w:ascii="Calibri" w:eastAsia="Times New Roman" w:hAnsi="Calibri" w:cs="Calibri"/>
                <w:color w:val="000000"/>
              </w:rPr>
              <w:t xml:space="preserve"> Sub-Division of Rajendranagar Division of Rajendranagar Circle under T&lt;(&gt;&amp;&lt;)&gt;D Improvements to original works (Summer Action Plan 2025-26).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C1E98">
              <w:rPr>
                <w:rFonts w:ascii="Calibri" w:eastAsia="Times New Roman" w:hAnsi="Calibri" w:cs="Calibri"/>
                <w:color w:val="000000"/>
              </w:rPr>
              <w:t>1,366,266.61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SE/OP/RJNR</w:t>
            </w:r>
          </w:p>
        </w:tc>
        <w:tc>
          <w:tcPr>
            <w:tcW w:w="3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27325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6C1E98">
              <w:rPr>
                <w:rFonts w:ascii="Calibri" w:eastAsia="Times New Roman" w:hAnsi="Calibri" w:cs="Calibri"/>
              </w:rPr>
              <w:t>590</w:t>
            </w:r>
          </w:p>
        </w:tc>
      </w:tr>
      <w:tr w:rsidR="006C1E98" w:rsidRPr="006C1E98" w:rsidTr="00CD258A">
        <w:trPr>
          <w:trHeight w:val="300"/>
        </w:trPr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C1E98">
              <w:rPr>
                <w:rFonts w:ascii="Calibri" w:eastAsia="Times New Roman" w:hAnsi="Calibri" w:cs="Calibri"/>
                <w:color w:val="000000"/>
              </w:rPr>
              <w:t>T-2532-70-06-01-01-006</w:t>
            </w:r>
          </w:p>
        </w:tc>
        <w:tc>
          <w:tcPr>
            <w:tcW w:w="4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E98" w:rsidRPr="006C1E98" w:rsidRDefault="006C1E98" w:rsidP="006C1E98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</w:tbl>
    <w:p w:rsidR="008B47BE" w:rsidRDefault="008B47BE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214934" w:rsidRDefault="00214934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tbl>
      <w:tblPr>
        <w:tblStyle w:val="TableGrid"/>
        <w:tblpPr w:leftFromText="180" w:rightFromText="180" w:vertAnchor="text" w:horzAnchor="margin" w:tblpXSpec="center" w:tblpY="27"/>
        <w:tblW w:w="10980" w:type="dxa"/>
        <w:tblLook w:val="04A0"/>
      </w:tblPr>
      <w:tblGrid>
        <w:gridCol w:w="10980"/>
      </w:tblGrid>
      <w:tr w:rsidR="00AB6118" w:rsidTr="00CC06CA">
        <w:trPr>
          <w:trHeight w:val="637"/>
        </w:trPr>
        <w:tc>
          <w:tcPr>
            <w:tcW w:w="10980" w:type="dxa"/>
          </w:tcPr>
          <w:p w:rsidR="00AB6118" w:rsidRDefault="00AB6118" w:rsidP="005C2F64">
            <w:pPr>
              <w:pStyle w:val="NoSpacing"/>
              <w:rPr>
                <w:rFonts w:ascii="Arial" w:hAnsi="Arial" w:cs="Arial"/>
              </w:rPr>
            </w:pPr>
            <w:r w:rsidRPr="00146493">
              <w:rPr>
                <w:rFonts w:ascii="Arial" w:hAnsi="Arial" w:cs="Arial"/>
              </w:rPr>
              <w:lastRenderedPageBreak/>
              <w:t xml:space="preserve">Short Tender </w:t>
            </w:r>
            <w:r w:rsidRPr="00F313C4">
              <w:rPr>
                <w:rFonts w:ascii="Arial" w:hAnsi="Arial" w:cs="Arial"/>
              </w:rPr>
              <w:t>:</w:t>
            </w:r>
            <w:r w:rsidRPr="0079091E">
              <w:rPr>
                <w:rFonts w:ascii="Arial" w:hAnsi="Arial" w:cs="Arial"/>
              </w:rPr>
              <w:t>(</w:t>
            </w:r>
            <w:r w:rsidR="00F313C4" w:rsidRPr="00F313C4">
              <w:rPr>
                <w:rFonts w:ascii="Arial" w:hAnsi="Arial" w:cs="Arial"/>
              </w:rPr>
              <w:t xml:space="preserve"> Sales from </w:t>
            </w:r>
            <w:r w:rsidR="005C2F64">
              <w:rPr>
                <w:rFonts w:ascii="Arial" w:hAnsi="Arial" w:cs="Arial"/>
              </w:rPr>
              <w:t>20.12</w:t>
            </w:r>
            <w:r w:rsidR="00E12C7B">
              <w:rPr>
                <w:rFonts w:ascii="Arial" w:hAnsi="Arial" w:cs="Arial"/>
              </w:rPr>
              <w:t>.2025</w:t>
            </w:r>
            <w:r w:rsidR="00146493" w:rsidRPr="00215D0C">
              <w:rPr>
                <w:rFonts w:ascii="Arial" w:hAnsi="Arial" w:cs="Arial"/>
              </w:rPr>
              <w:t xml:space="preserve"> to </w:t>
            </w:r>
            <w:r w:rsidR="005C2F64">
              <w:rPr>
                <w:rFonts w:ascii="Arial" w:hAnsi="Arial" w:cs="Arial"/>
              </w:rPr>
              <w:t>29.12</w:t>
            </w:r>
            <w:r w:rsidR="00E12C7B">
              <w:rPr>
                <w:rFonts w:ascii="Arial" w:hAnsi="Arial" w:cs="Arial"/>
              </w:rPr>
              <w:t>.2025</w:t>
            </w:r>
            <w:r w:rsidR="00F755F3">
              <w:rPr>
                <w:rFonts w:ascii="Arial" w:hAnsi="Arial" w:cs="Arial"/>
              </w:rPr>
              <w:t xml:space="preserve"> </w:t>
            </w:r>
            <w:r w:rsidR="00F313C4" w:rsidRPr="00215D0C">
              <w:rPr>
                <w:rFonts w:ascii="Arial" w:hAnsi="Arial" w:cs="Arial"/>
              </w:rPr>
              <w:t>and</w:t>
            </w:r>
            <w:r w:rsidR="00F313C4" w:rsidRPr="00F313C4">
              <w:rPr>
                <w:rFonts w:ascii="Arial" w:hAnsi="Arial" w:cs="Arial"/>
              </w:rPr>
              <w:t xml:space="preserve"> last date of submission is </w:t>
            </w:r>
            <w:r w:rsidR="005C2F64">
              <w:rPr>
                <w:rFonts w:ascii="Arial" w:hAnsi="Arial" w:cs="Arial"/>
              </w:rPr>
              <w:t>30.12</w:t>
            </w:r>
            <w:r w:rsidR="00131C6C">
              <w:rPr>
                <w:rFonts w:ascii="Arial" w:hAnsi="Arial" w:cs="Arial"/>
              </w:rPr>
              <w:t xml:space="preserve">.2025 </w:t>
            </w:r>
            <w:r w:rsidR="00146493" w:rsidRPr="00146493">
              <w:rPr>
                <w:rFonts w:ascii="Arial" w:hAnsi="Arial" w:cs="Arial"/>
              </w:rPr>
              <w:t xml:space="preserve">up to </w:t>
            </w:r>
            <w:r w:rsidR="005C2F64">
              <w:rPr>
                <w:rFonts w:ascii="Arial" w:hAnsi="Arial" w:cs="Arial"/>
              </w:rPr>
              <w:t>14</w:t>
            </w:r>
            <w:r w:rsidR="00146493" w:rsidRPr="00146493">
              <w:rPr>
                <w:rFonts w:ascii="Arial" w:hAnsi="Arial" w:cs="Arial"/>
              </w:rPr>
              <w:t xml:space="preserve">:00 hrs and Opening on </w:t>
            </w:r>
            <w:r w:rsidR="005C2F64">
              <w:rPr>
                <w:rFonts w:ascii="Arial" w:hAnsi="Arial" w:cs="Arial"/>
              </w:rPr>
              <w:t>30.12</w:t>
            </w:r>
            <w:r w:rsidR="00131C6C">
              <w:rPr>
                <w:rFonts w:ascii="Arial" w:hAnsi="Arial" w:cs="Arial"/>
              </w:rPr>
              <w:t xml:space="preserve">.2025 </w:t>
            </w:r>
            <w:r w:rsidR="00146493" w:rsidRPr="00146493">
              <w:rPr>
                <w:rFonts w:ascii="Arial" w:hAnsi="Arial" w:cs="Arial"/>
              </w:rPr>
              <w:t xml:space="preserve">at </w:t>
            </w:r>
            <w:r w:rsidR="00832389">
              <w:rPr>
                <w:rFonts w:ascii="Arial" w:hAnsi="Arial" w:cs="Arial"/>
              </w:rPr>
              <w:t>16</w:t>
            </w:r>
            <w:r w:rsidR="00146493" w:rsidRPr="00146493">
              <w:rPr>
                <w:rFonts w:ascii="Arial" w:hAnsi="Arial" w:cs="Arial"/>
              </w:rPr>
              <w:t>:00 hrs</w:t>
            </w:r>
            <w:r w:rsidRPr="0079091E">
              <w:rPr>
                <w:rFonts w:ascii="Arial" w:hAnsi="Arial" w:cs="Arial"/>
              </w:rPr>
              <w:t>)</w:t>
            </w:r>
          </w:p>
        </w:tc>
      </w:tr>
      <w:tr w:rsidR="00AB6118" w:rsidTr="007E5D28">
        <w:trPr>
          <w:trHeight w:val="478"/>
        </w:trPr>
        <w:tc>
          <w:tcPr>
            <w:tcW w:w="10980" w:type="dxa"/>
          </w:tcPr>
          <w:p w:rsidR="00AB6118" w:rsidRDefault="00AB6118" w:rsidP="0014649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AB6118" w:rsidTr="00CC06CA">
        <w:trPr>
          <w:trHeight w:val="257"/>
        </w:trPr>
        <w:tc>
          <w:tcPr>
            <w:tcW w:w="10980" w:type="dxa"/>
          </w:tcPr>
          <w:p w:rsidR="00AB6118" w:rsidRDefault="00AB6118" w:rsidP="0014649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F313C4" w:rsidRDefault="00F313C4" w:rsidP="003F537D">
      <w:pPr>
        <w:pStyle w:val="NoSpacing"/>
        <w:jc w:val="both"/>
        <w:rPr>
          <w:rFonts w:ascii="Arial" w:hAnsi="Arial" w:cs="Arial"/>
        </w:rPr>
      </w:pPr>
    </w:p>
    <w:p w:rsidR="003F537D" w:rsidRDefault="00A35413" w:rsidP="003F537D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Phone No: </w:t>
      </w:r>
      <w:r w:rsidR="003F537D">
        <w:rPr>
          <w:rFonts w:ascii="Arial" w:hAnsi="Arial" w:cs="Arial"/>
        </w:rPr>
        <w:t xml:space="preserve"> 040-23431236.</w:t>
      </w:r>
    </w:p>
    <w:p w:rsidR="00725F30" w:rsidRDefault="00725F30" w:rsidP="003F537D">
      <w:pPr>
        <w:pStyle w:val="NoSpacing"/>
        <w:jc w:val="both"/>
        <w:rPr>
          <w:rFonts w:ascii="Arial" w:hAnsi="Arial" w:cs="Arial"/>
        </w:rPr>
      </w:pPr>
    </w:p>
    <w:p w:rsidR="001C3B47" w:rsidRDefault="001C3B47" w:rsidP="003F537D">
      <w:pPr>
        <w:pStyle w:val="NoSpacing"/>
        <w:jc w:val="both"/>
        <w:rPr>
          <w:rFonts w:ascii="Arial" w:hAnsi="Arial" w:cs="Arial"/>
        </w:rPr>
      </w:pPr>
    </w:p>
    <w:p w:rsidR="001C3B47" w:rsidRDefault="001C3B47" w:rsidP="003F537D">
      <w:pPr>
        <w:pStyle w:val="NoSpacing"/>
        <w:jc w:val="both"/>
        <w:rPr>
          <w:rFonts w:ascii="Arial" w:hAnsi="Arial" w:cs="Arial"/>
        </w:rPr>
      </w:pPr>
    </w:p>
    <w:p w:rsidR="003F537D" w:rsidRPr="008F0159" w:rsidRDefault="003F537D" w:rsidP="00F70195">
      <w:pPr>
        <w:pStyle w:val="NoSpacing"/>
        <w:rPr>
          <w:rFonts w:ascii="Arial" w:hAnsi="Arial" w:cs="Arial"/>
          <w:b/>
          <w:color w:val="FFFFFF" w:themeColor="background1"/>
        </w:rPr>
      </w:pPr>
      <w:r w:rsidRPr="008F0159">
        <w:rPr>
          <w:rFonts w:ascii="Arial" w:hAnsi="Arial" w:cs="Arial"/>
          <w:b/>
          <w:color w:val="FFFFFF" w:themeColor="background1"/>
        </w:rPr>
        <w:t>/-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Superintending Engineer,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Operation Rajendranagar Circle</w:t>
      </w:r>
    </w:p>
    <w:p w:rsidR="00AB6118" w:rsidRDefault="00AB6118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Copy </w:t>
      </w:r>
      <w:r w:rsidR="006A565E">
        <w:rPr>
          <w:rFonts w:ascii="Arial" w:hAnsi="Arial" w:cs="Arial"/>
        </w:rPr>
        <w:t>Submitted to</w:t>
      </w:r>
      <w:r>
        <w:rPr>
          <w:rFonts w:ascii="Arial" w:hAnsi="Arial" w:cs="Arial"/>
        </w:rPr>
        <w:t>:</w:t>
      </w:r>
    </w:p>
    <w:p w:rsidR="009A1AD3" w:rsidRDefault="006A565E" w:rsidP="006043E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Chief General manager/IT -  for favor of publishing in websit</w:t>
      </w:r>
      <w:r w:rsidR="006043EC">
        <w:rPr>
          <w:rFonts w:ascii="Arial" w:hAnsi="Arial" w:cs="Arial"/>
        </w:rPr>
        <w:t>e</w:t>
      </w:r>
    </w:p>
    <w:sectPr w:rsidR="009A1AD3" w:rsidSect="006C1E98">
      <w:pgSz w:w="12240" w:h="20160" w:code="5"/>
      <w:pgMar w:top="1440" w:right="1350" w:bottom="1440" w:left="2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docVars>
    <w:docVar w:name="DOCGUID" w:val="c3b8ed04-3c37-4982-9383-13aa7ed2b678"/>
  </w:docVars>
  <w:rsids>
    <w:rsidRoot w:val="00AF5352"/>
    <w:rsid w:val="00003C07"/>
    <w:rsid w:val="00004EC4"/>
    <w:rsid w:val="0000753A"/>
    <w:rsid w:val="00021C4A"/>
    <w:rsid w:val="00025AA2"/>
    <w:rsid w:val="00026441"/>
    <w:rsid w:val="00055ED7"/>
    <w:rsid w:val="00057C69"/>
    <w:rsid w:val="000701EB"/>
    <w:rsid w:val="00097EAF"/>
    <w:rsid w:val="000A50AF"/>
    <w:rsid w:val="000F53AA"/>
    <w:rsid w:val="000F6473"/>
    <w:rsid w:val="0011054D"/>
    <w:rsid w:val="00110AAB"/>
    <w:rsid w:val="001128CF"/>
    <w:rsid w:val="0011389E"/>
    <w:rsid w:val="00131C6C"/>
    <w:rsid w:val="00146493"/>
    <w:rsid w:val="00146605"/>
    <w:rsid w:val="0015004B"/>
    <w:rsid w:val="00150E5B"/>
    <w:rsid w:val="00163D68"/>
    <w:rsid w:val="0017360E"/>
    <w:rsid w:val="00177079"/>
    <w:rsid w:val="00194360"/>
    <w:rsid w:val="001B254B"/>
    <w:rsid w:val="001B7B36"/>
    <w:rsid w:val="001C3B47"/>
    <w:rsid w:val="001C79CF"/>
    <w:rsid w:val="001D402F"/>
    <w:rsid w:val="001E12FF"/>
    <w:rsid w:val="001E2739"/>
    <w:rsid w:val="001E4D93"/>
    <w:rsid w:val="001E6B20"/>
    <w:rsid w:val="001F0D80"/>
    <w:rsid w:val="001F1728"/>
    <w:rsid w:val="002006D7"/>
    <w:rsid w:val="00214934"/>
    <w:rsid w:val="00215D0C"/>
    <w:rsid w:val="0026060B"/>
    <w:rsid w:val="00271415"/>
    <w:rsid w:val="002747F1"/>
    <w:rsid w:val="00275A84"/>
    <w:rsid w:val="002843DB"/>
    <w:rsid w:val="00292C9F"/>
    <w:rsid w:val="00293787"/>
    <w:rsid w:val="002A055C"/>
    <w:rsid w:val="002A71CB"/>
    <w:rsid w:val="002E41CC"/>
    <w:rsid w:val="0031796F"/>
    <w:rsid w:val="0032037A"/>
    <w:rsid w:val="00326EAD"/>
    <w:rsid w:val="00350892"/>
    <w:rsid w:val="00352713"/>
    <w:rsid w:val="00360523"/>
    <w:rsid w:val="003643EF"/>
    <w:rsid w:val="00367BD0"/>
    <w:rsid w:val="00381911"/>
    <w:rsid w:val="00383798"/>
    <w:rsid w:val="003A3C0B"/>
    <w:rsid w:val="003E1039"/>
    <w:rsid w:val="003F4A61"/>
    <w:rsid w:val="003F537D"/>
    <w:rsid w:val="004129B9"/>
    <w:rsid w:val="00436508"/>
    <w:rsid w:val="00461C98"/>
    <w:rsid w:val="0047322A"/>
    <w:rsid w:val="004770A2"/>
    <w:rsid w:val="00480DA5"/>
    <w:rsid w:val="004814AD"/>
    <w:rsid w:val="004833DC"/>
    <w:rsid w:val="00492278"/>
    <w:rsid w:val="00495135"/>
    <w:rsid w:val="004A7C02"/>
    <w:rsid w:val="004B509C"/>
    <w:rsid w:val="004C4603"/>
    <w:rsid w:val="004D0AE9"/>
    <w:rsid w:val="004E4954"/>
    <w:rsid w:val="005055D5"/>
    <w:rsid w:val="00510B91"/>
    <w:rsid w:val="00513930"/>
    <w:rsid w:val="005163C0"/>
    <w:rsid w:val="005230AD"/>
    <w:rsid w:val="00556404"/>
    <w:rsid w:val="0056252E"/>
    <w:rsid w:val="00597AEE"/>
    <w:rsid w:val="005A2275"/>
    <w:rsid w:val="005B5110"/>
    <w:rsid w:val="005B514C"/>
    <w:rsid w:val="005B6220"/>
    <w:rsid w:val="005C2F64"/>
    <w:rsid w:val="005C64E3"/>
    <w:rsid w:val="005E38A9"/>
    <w:rsid w:val="006043EC"/>
    <w:rsid w:val="006101D0"/>
    <w:rsid w:val="00622C76"/>
    <w:rsid w:val="00626A61"/>
    <w:rsid w:val="0063137E"/>
    <w:rsid w:val="0064471E"/>
    <w:rsid w:val="0065411C"/>
    <w:rsid w:val="00662262"/>
    <w:rsid w:val="006705DD"/>
    <w:rsid w:val="00670E3C"/>
    <w:rsid w:val="00686F31"/>
    <w:rsid w:val="00692BB7"/>
    <w:rsid w:val="006A399A"/>
    <w:rsid w:val="006A565E"/>
    <w:rsid w:val="006A64B0"/>
    <w:rsid w:val="006B1CB9"/>
    <w:rsid w:val="006C0D99"/>
    <w:rsid w:val="006C1A41"/>
    <w:rsid w:val="006C1E98"/>
    <w:rsid w:val="006C2FBB"/>
    <w:rsid w:val="006D0A9F"/>
    <w:rsid w:val="006D37FF"/>
    <w:rsid w:val="006E1ED9"/>
    <w:rsid w:val="006E77C4"/>
    <w:rsid w:val="006F022E"/>
    <w:rsid w:val="006F63AD"/>
    <w:rsid w:val="0070626F"/>
    <w:rsid w:val="00710B98"/>
    <w:rsid w:val="00711165"/>
    <w:rsid w:val="007149CD"/>
    <w:rsid w:val="00725F30"/>
    <w:rsid w:val="007310DA"/>
    <w:rsid w:val="007346D6"/>
    <w:rsid w:val="0073612C"/>
    <w:rsid w:val="00744814"/>
    <w:rsid w:val="00745232"/>
    <w:rsid w:val="007871EF"/>
    <w:rsid w:val="0079091E"/>
    <w:rsid w:val="007A0406"/>
    <w:rsid w:val="007A44EF"/>
    <w:rsid w:val="007A573D"/>
    <w:rsid w:val="007A5A7C"/>
    <w:rsid w:val="007A72DF"/>
    <w:rsid w:val="007B0ED0"/>
    <w:rsid w:val="007B1715"/>
    <w:rsid w:val="007D275A"/>
    <w:rsid w:val="007D6B31"/>
    <w:rsid w:val="007E5D28"/>
    <w:rsid w:val="007F0884"/>
    <w:rsid w:val="0081002B"/>
    <w:rsid w:val="008219EE"/>
    <w:rsid w:val="00832389"/>
    <w:rsid w:val="00842CC6"/>
    <w:rsid w:val="00846862"/>
    <w:rsid w:val="00851FA1"/>
    <w:rsid w:val="008570D0"/>
    <w:rsid w:val="008B1186"/>
    <w:rsid w:val="008B47BE"/>
    <w:rsid w:val="008C02D5"/>
    <w:rsid w:val="008D4DD8"/>
    <w:rsid w:val="008E577D"/>
    <w:rsid w:val="008F0159"/>
    <w:rsid w:val="008F0607"/>
    <w:rsid w:val="009047D5"/>
    <w:rsid w:val="00910E7A"/>
    <w:rsid w:val="00917618"/>
    <w:rsid w:val="00927F0F"/>
    <w:rsid w:val="00934544"/>
    <w:rsid w:val="00934EF7"/>
    <w:rsid w:val="009433A8"/>
    <w:rsid w:val="009634B6"/>
    <w:rsid w:val="00974E9C"/>
    <w:rsid w:val="00985FD5"/>
    <w:rsid w:val="00987C6E"/>
    <w:rsid w:val="009A1AD3"/>
    <w:rsid w:val="009A3318"/>
    <w:rsid w:val="009A6FCA"/>
    <w:rsid w:val="009B33FA"/>
    <w:rsid w:val="009E0693"/>
    <w:rsid w:val="009E1FAF"/>
    <w:rsid w:val="009F0151"/>
    <w:rsid w:val="009F18BE"/>
    <w:rsid w:val="009F52D6"/>
    <w:rsid w:val="00A1643B"/>
    <w:rsid w:val="00A35413"/>
    <w:rsid w:val="00A52941"/>
    <w:rsid w:val="00A543F8"/>
    <w:rsid w:val="00A6044C"/>
    <w:rsid w:val="00A65744"/>
    <w:rsid w:val="00A90C7D"/>
    <w:rsid w:val="00AA7755"/>
    <w:rsid w:val="00AB16BA"/>
    <w:rsid w:val="00AB3D28"/>
    <w:rsid w:val="00AB54E9"/>
    <w:rsid w:val="00AB6118"/>
    <w:rsid w:val="00AC5FE8"/>
    <w:rsid w:val="00AC6A0B"/>
    <w:rsid w:val="00AD28B5"/>
    <w:rsid w:val="00AD5907"/>
    <w:rsid w:val="00AE3CCD"/>
    <w:rsid w:val="00AE4B9E"/>
    <w:rsid w:val="00AF5352"/>
    <w:rsid w:val="00B0057F"/>
    <w:rsid w:val="00B15107"/>
    <w:rsid w:val="00B15ED7"/>
    <w:rsid w:val="00B1730C"/>
    <w:rsid w:val="00B33383"/>
    <w:rsid w:val="00B40620"/>
    <w:rsid w:val="00B4470A"/>
    <w:rsid w:val="00B453C8"/>
    <w:rsid w:val="00B4677C"/>
    <w:rsid w:val="00B54DFF"/>
    <w:rsid w:val="00B71D2D"/>
    <w:rsid w:val="00B74C71"/>
    <w:rsid w:val="00B9567A"/>
    <w:rsid w:val="00B97C86"/>
    <w:rsid w:val="00BB0BB4"/>
    <w:rsid w:val="00BB43D5"/>
    <w:rsid w:val="00BB7C51"/>
    <w:rsid w:val="00BC45CF"/>
    <w:rsid w:val="00BD0A14"/>
    <w:rsid w:val="00BE2EA3"/>
    <w:rsid w:val="00BF2337"/>
    <w:rsid w:val="00BF64A0"/>
    <w:rsid w:val="00C01EE7"/>
    <w:rsid w:val="00C02288"/>
    <w:rsid w:val="00C0481C"/>
    <w:rsid w:val="00C12EA6"/>
    <w:rsid w:val="00C135A1"/>
    <w:rsid w:val="00C14F32"/>
    <w:rsid w:val="00C15D7F"/>
    <w:rsid w:val="00C27783"/>
    <w:rsid w:val="00C30896"/>
    <w:rsid w:val="00C368A3"/>
    <w:rsid w:val="00C40B0C"/>
    <w:rsid w:val="00C6245F"/>
    <w:rsid w:val="00C64311"/>
    <w:rsid w:val="00C70EFD"/>
    <w:rsid w:val="00C73007"/>
    <w:rsid w:val="00C73436"/>
    <w:rsid w:val="00C740A3"/>
    <w:rsid w:val="00C77815"/>
    <w:rsid w:val="00C84C8D"/>
    <w:rsid w:val="00C87B98"/>
    <w:rsid w:val="00C9260A"/>
    <w:rsid w:val="00CA2087"/>
    <w:rsid w:val="00CC06CA"/>
    <w:rsid w:val="00CC7D24"/>
    <w:rsid w:val="00CC7E4B"/>
    <w:rsid w:val="00CD258A"/>
    <w:rsid w:val="00CD5555"/>
    <w:rsid w:val="00CF162B"/>
    <w:rsid w:val="00CF339C"/>
    <w:rsid w:val="00D10C59"/>
    <w:rsid w:val="00D124A5"/>
    <w:rsid w:val="00D30411"/>
    <w:rsid w:val="00D319B9"/>
    <w:rsid w:val="00D34C66"/>
    <w:rsid w:val="00D43FCB"/>
    <w:rsid w:val="00D5416C"/>
    <w:rsid w:val="00D750DD"/>
    <w:rsid w:val="00D9190A"/>
    <w:rsid w:val="00D9489E"/>
    <w:rsid w:val="00DA336C"/>
    <w:rsid w:val="00DA393F"/>
    <w:rsid w:val="00DA5EF0"/>
    <w:rsid w:val="00DB3AC5"/>
    <w:rsid w:val="00DB642D"/>
    <w:rsid w:val="00DC1124"/>
    <w:rsid w:val="00DF09BB"/>
    <w:rsid w:val="00E12C7B"/>
    <w:rsid w:val="00E17CB9"/>
    <w:rsid w:val="00E2048A"/>
    <w:rsid w:val="00E30717"/>
    <w:rsid w:val="00E35587"/>
    <w:rsid w:val="00E4207F"/>
    <w:rsid w:val="00E62ADD"/>
    <w:rsid w:val="00E715C0"/>
    <w:rsid w:val="00E8261D"/>
    <w:rsid w:val="00E94954"/>
    <w:rsid w:val="00EA3DCD"/>
    <w:rsid w:val="00EB0198"/>
    <w:rsid w:val="00EB607C"/>
    <w:rsid w:val="00EC5B45"/>
    <w:rsid w:val="00EC6FFE"/>
    <w:rsid w:val="00ED0583"/>
    <w:rsid w:val="00EE5FA8"/>
    <w:rsid w:val="00EF6F0F"/>
    <w:rsid w:val="00F07D57"/>
    <w:rsid w:val="00F313C4"/>
    <w:rsid w:val="00F34A82"/>
    <w:rsid w:val="00F3746E"/>
    <w:rsid w:val="00F41EB7"/>
    <w:rsid w:val="00F54F37"/>
    <w:rsid w:val="00F578A6"/>
    <w:rsid w:val="00F60809"/>
    <w:rsid w:val="00F64347"/>
    <w:rsid w:val="00F70195"/>
    <w:rsid w:val="00F75526"/>
    <w:rsid w:val="00F755F3"/>
    <w:rsid w:val="00F93944"/>
    <w:rsid w:val="00F9511F"/>
    <w:rsid w:val="00F96985"/>
    <w:rsid w:val="00FA67DF"/>
    <w:rsid w:val="00FB245F"/>
    <w:rsid w:val="00FC2B63"/>
    <w:rsid w:val="00FD748D"/>
    <w:rsid w:val="00FE73B3"/>
    <w:rsid w:val="00FF0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  <w:style w:type="paragraph" w:customStyle="1" w:styleId="Standardparagraph">
    <w:name w:val="* Standard paragraph"/>
    <w:uiPriority w:val="99"/>
    <w:rsid w:val="006C0D9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A4592-6475-4D69-8ACB-BD64D425B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1420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TGSPDCL</cp:lastModifiedBy>
  <cp:revision>3</cp:revision>
  <cp:lastPrinted>2025-05-29T05:07:00Z</cp:lastPrinted>
  <dcterms:created xsi:type="dcterms:W3CDTF">2025-12-17T10:26:00Z</dcterms:created>
  <dcterms:modified xsi:type="dcterms:W3CDTF">2025-12-18T10:26:00Z</dcterms:modified>
</cp:coreProperties>
</file>